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CB57" w14:textId="4C596C6C" w:rsidR="0049435A" w:rsidRDefault="0049435A" w:rsidP="00145E4F">
      <w:pPr>
        <w:ind w:left="720" w:firstLine="720"/>
        <w:jc w:val="center"/>
      </w:pPr>
      <w:r>
        <w:t xml:space="preserve">COUNTY ORDINANCE NO. </w:t>
      </w:r>
      <w:r w:rsidR="001E6715" w:rsidRPr="00E0402C">
        <w:rPr>
          <w:sz w:val="2"/>
          <w:szCs w:val="2"/>
          <w:u w:val="single"/>
        </w:rPr>
        <w:t>.</w:t>
      </w:r>
      <w:r w:rsidR="001E6715" w:rsidRPr="00E0402C">
        <w:rPr>
          <w:u w:val="single"/>
        </w:rPr>
        <w:t xml:space="preserve"> </w:t>
      </w:r>
      <w:r w:rsidR="001E6715">
        <w:rPr>
          <w:u w:val="single"/>
        </w:rPr>
        <w:t xml:space="preserve">  </w:t>
      </w:r>
      <w:r w:rsidR="00C947EF" w:rsidRPr="001E6715">
        <w:rPr>
          <w:u w:val="single"/>
        </w:rPr>
        <w:t>2</w:t>
      </w:r>
      <w:r w:rsidR="00C947EF" w:rsidRPr="00C947EF">
        <w:rPr>
          <w:u w:val="single"/>
        </w:rPr>
        <w:t>5-0</w:t>
      </w:r>
      <w:r w:rsidR="003320CF">
        <w:rPr>
          <w:u w:val="single"/>
        </w:rPr>
        <w:t>5</w:t>
      </w:r>
      <w:r w:rsidR="001E6715">
        <w:rPr>
          <w:u w:val="single"/>
        </w:rPr>
        <w:t xml:space="preserve">   </w:t>
      </w:r>
      <w:r w:rsidR="001E6715" w:rsidRPr="00E0402C">
        <w:rPr>
          <w:sz w:val="2"/>
          <w:szCs w:val="2"/>
          <w:u w:val="single"/>
        </w:rPr>
        <w:t>.</w:t>
      </w:r>
    </w:p>
    <w:p w14:paraId="70239B06" w14:textId="77777777" w:rsidR="0049435A" w:rsidRDefault="0049435A" w:rsidP="0049435A"/>
    <w:p w14:paraId="20FF2DE4" w14:textId="77777777" w:rsidR="0049435A" w:rsidRDefault="0049435A" w:rsidP="0049435A">
      <w:r>
        <w:t xml:space="preserve">A BILL ENTITLED </w:t>
      </w:r>
    </w:p>
    <w:p w14:paraId="78904F47" w14:textId="77777777" w:rsidR="0049435A" w:rsidRDefault="0049435A" w:rsidP="0049435A"/>
    <w:p w14:paraId="533E539F" w14:textId="0C26D23A" w:rsidR="00145E4F" w:rsidRDefault="00145E4F" w:rsidP="00145E4F">
      <w:pPr>
        <w:ind w:firstLine="720"/>
      </w:pPr>
      <w:r>
        <w:t>AN ACT CONCERNING</w:t>
      </w:r>
      <w:r w:rsidR="003320CF">
        <w:t xml:space="preserve"> Indoor Shooting Ranges </w:t>
      </w:r>
      <w:r w:rsidR="00E50CA8">
        <w:t xml:space="preserve">in Queen Anne’s </w:t>
      </w:r>
      <w:proofErr w:type="gramStart"/>
      <w:r w:rsidR="00E50CA8">
        <w:t>County</w:t>
      </w:r>
      <w:r w:rsidR="00A30C24">
        <w:t>;</w:t>
      </w:r>
      <w:proofErr w:type="gramEnd"/>
    </w:p>
    <w:p w14:paraId="191AEC48" w14:textId="77777777" w:rsidR="00145E4F" w:rsidRDefault="00145E4F" w:rsidP="00145E4F">
      <w:pPr>
        <w:ind w:firstLine="720"/>
      </w:pPr>
    </w:p>
    <w:p w14:paraId="38E740C0" w14:textId="5E478204" w:rsidR="0049435A" w:rsidRDefault="0049435A" w:rsidP="00145E4F">
      <w:pPr>
        <w:ind w:firstLine="720"/>
      </w:pPr>
      <w:r>
        <w:t xml:space="preserve">FOR THE PURPOSE </w:t>
      </w:r>
      <w:r w:rsidR="003C70A6">
        <w:t xml:space="preserve">of </w:t>
      </w:r>
      <w:r w:rsidR="00E50CA8">
        <w:t xml:space="preserve">allowing </w:t>
      </w:r>
      <w:r w:rsidR="003320CF">
        <w:t>indoor shooting ranges as a permitted use in the Town Center (TC)</w:t>
      </w:r>
      <w:r w:rsidR="00E50CA8">
        <w:t xml:space="preserve"> District in Queen Anne’s County</w:t>
      </w:r>
      <w:r w:rsidR="00CD0818">
        <w:t>;</w:t>
      </w:r>
      <w:r w:rsidR="003320CF">
        <w:t xml:space="preserve">  requiring that said uses be located a minimum of 100 feet from any residential use; and generally permitting and regulating indoor shooting ranges in the Town Center (TC) District in Queen Anne’s </w:t>
      </w:r>
      <w:proofErr w:type="gramStart"/>
      <w:r w:rsidR="003320CF">
        <w:t>County;</w:t>
      </w:r>
      <w:proofErr w:type="gramEnd"/>
    </w:p>
    <w:p w14:paraId="1AABE13D" w14:textId="77777777" w:rsidR="0049435A" w:rsidRDefault="0049435A" w:rsidP="0049435A"/>
    <w:p w14:paraId="698FAF06" w14:textId="7F74209A" w:rsidR="0049435A" w:rsidRDefault="0049435A" w:rsidP="00130063">
      <w:pPr>
        <w:ind w:firstLine="720"/>
      </w:pPr>
      <w:r>
        <w:t xml:space="preserve">BY </w:t>
      </w:r>
      <w:r w:rsidR="003320CF">
        <w:t>ADDING Subs</w:t>
      </w:r>
      <w:r>
        <w:t xml:space="preserve">ection </w:t>
      </w:r>
      <w:r w:rsidR="00CD0818">
        <w:t>18:1-</w:t>
      </w:r>
      <w:r w:rsidR="003320CF">
        <w:t>28 C. (1)(ss) to</w:t>
      </w:r>
      <w:r w:rsidR="00CD0818">
        <w:t xml:space="preserve"> the Code of Public </w:t>
      </w:r>
      <w:r w:rsidR="00A30C24">
        <w:t xml:space="preserve">Local </w:t>
      </w:r>
      <w:r w:rsidR="00CD0818">
        <w:t>Laws of Queen Anne’s County</w:t>
      </w:r>
      <w:r w:rsidR="00A30C24">
        <w:t xml:space="preserve">, </w:t>
      </w:r>
      <w:proofErr w:type="gramStart"/>
      <w:r w:rsidR="00A30C24">
        <w:t>Maryland</w:t>
      </w:r>
      <w:r w:rsidR="00374E1B">
        <w:t>;</w:t>
      </w:r>
      <w:proofErr w:type="gramEnd"/>
      <w:r w:rsidR="00CD0818">
        <w:t xml:space="preserve"> </w:t>
      </w:r>
      <w:r>
        <w:t xml:space="preserve"> </w:t>
      </w:r>
    </w:p>
    <w:p w14:paraId="0C3EA419" w14:textId="77777777" w:rsidR="00D775B9" w:rsidRDefault="00D775B9" w:rsidP="0049435A"/>
    <w:p w14:paraId="483A7603" w14:textId="77777777" w:rsidR="0049435A" w:rsidRPr="0049435A" w:rsidRDefault="0049435A" w:rsidP="00AB56C1">
      <w:pPr>
        <w:ind w:left="2880" w:firstLine="720"/>
        <w:rPr>
          <w:u w:val="single"/>
        </w:rPr>
      </w:pPr>
      <w:r w:rsidRPr="0049435A">
        <w:rPr>
          <w:u w:val="single"/>
        </w:rPr>
        <w:t xml:space="preserve">SECTION I </w:t>
      </w:r>
    </w:p>
    <w:p w14:paraId="05CE1C19" w14:textId="77777777" w:rsidR="0049435A" w:rsidRDefault="0049435A" w:rsidP="0049435A"/>
    <w:p w14:paraId="7D821163" w14:textId="20E820B2" w:rsidR="0049435A" w:rsidRDefault="0049435A" w:rsidP="00A30C24">
      <w:pPr>
        <w:ind w:firstLine="720"/>
      </w:pPr>
      <w:r>
        <w:t xml:space="preserve">BE IT ENACTED BY THE COUNTY COMMISSIONERS OF QUEEN ANNE'S COUNTY, MARYLAND that Section </w:t>
      </w:r>
      <w:r w:rsidR="003320CF" w:rsidRPr="003320CF">
        <w:t>18:1-28 C. (1)(ss)</w:t>
      </w:r>
      <w:r w:rsidR="00A30C24" w:rsidRPr="00A30C24">
        <w:t xml:space="preserve"> </w:t>
      </w:r>
      <w:r w:rsidR="00A30C24">
        <w:t xml:space="preserve">be </w:t>
      </w:r>
      <w:r w:rsidR="003320CF">
        <w:t>ADDED to</w:t>
      </w:r>
      <w:r w:rsidR="003320CF" w:rsidRPr="00A30C24">
        <w:t xml:space="preserve"> the Code of Public Local Laws</w:t>
      </w:r>
      <w:r w:rsidR="003320CF">
        <w:t>, to read</w:t>
      </w:r>
      <w:r w:rsidR="00A30C24">
        <w:t xml:space="preserve"> as follows: </w:t>
      </w:r>
    </w:p>
    <w:p w14:paraId="77946FBE" w14:textId="77777777" w:rsidR="00A30C24" w:rsidRDefault="00A30C24" w:rsidP="00A30C24">
      <w:pPr>
        <w:ind w:firstLine="720"/>
      </w:pPr>
    </w:p>
    <w:p w14:paraId="1E237F59" w14:textId="08243E50" w:rsidR="00E50CA8" w:rsidRDefault="00A30C24" w:rsidP="00A30C24">
      <w:pPr>
        <w:spacing w:after="240"/>
        <w:ind w:firstLine="720"/>
      </w:pPr>
      <w:r>
        <w:t>18:1-</w:t>
      </w:r>
      <w:r w:rsidR="003320CF">
        <w:t>28 Town Center (TC)</w:t>
      </w:r>
      <w:r w:rsidR="00E50CA8">
        <w:t xml:space="preserve"> District</w:t>
      </w:r>
      <w:r w:rsidR="00E50CA8" w:rsidDel="00E50CA8">
        <w:t xml:space="preserve"> </w:t>
      </w:r>
    </w:p>
    <w:p w14:paraId="3E88A127" w14:textId="57134706" w:rsidR="003320CF" w:rsidRDefault="003320CF" w:rsidP="00A30C24">
      <w:pPr>
        <w:spacing w:after="240"/>
        <w:ind w:firstLine="720"/>
      </w:pPr>
      <w:r>
        <w:t>C</w:t>
      </w:r>
      <w:r w:rsidR="00A30C24">
        <w:t xml:space="preserve">. </w:t>
      </w:r>
      <w:r>
        <w:rPr>
          <w:i/>
          <w:iCs/>
        </w:rPr>
        <w:t>Uses</w:t>
      </w:r>
      <w:r w:rsidR="00E50CA8">
        <w:rPr>
          <w:i/>
          <w:iCs/>
        </w:rPr>
        <w:t>.</w:t>
      </w:r>
    </w:p>
    <w:p w14:paraId="6ECB029D" w14:textId="03C4C644" w:rsidR="003320CF" w:rsidRDefault="003320CF" w:rsidP="003320CF">
      <w:pPr>
        <w:pStyle w:val="ListParagraph"/>
        <w:numPr>
          <w:ilvl w:val="0"/>
          <w:numId w:val="7"/>
        </w:numPr>
        <w:spacing w:after="240"/>
      </w:pPr>
      <w:r>
        <w:t xml:space="preserve">Permitted </w:t>
      </w:r>
      <w:r>
        <w:rPr>
          <w:i/>
          <w:iCs/>
        </w:rPr>
        <w:t>uses.</w:t>
      </w:r>
    </w:p>
    <w:p w14:paraId="61E5B824" w14:textId="7C063783" w:rsidR="003320CF" w:rsidRPr="00E50CA8" w:rsidRDefault="003320CF" w:rsidP="00130063">
      <w:pPr>
        <w:spacing w:after="240"/>
        <w:ind w:left="1440"/>
      </w:pPr>
      <w:r>
        <w:t>.</w:t>
      </w:r>
    </w:p>
    <w:p w14:paraId="67FE17F4" w14:textId="141C5B8B" w:rsidR="00E50CA8" w:rsidRPr="00E50CA8" w:rsidRDefault="003320CF" w:rsidP="00130063">
      <w:pPr>
        <w:spacing w:after="240"/>
        <w:ind w:firstLine="720"/>
        <w:rPr>
          <w:b/>
          <w:bCs/>
        </w:rPr>
      </w:pPr>
      <w:r>
        <w:tab/>
        <w:t>.</w:t>
      </w:r>
    </w:p>
    <w:p w14:paraId="52C822A2" w14:textId="1EFFEF20" w:rsidR="00A30C24" w:rsidRDefault="003320CF" w:rsidP="00E0402C">
      <w:pPr>
        <w:ind w:firstLine="720"/>
      </w:pPr>
      <w:r>
        <w:tab/>
        <w:t>.</w:t>
      </w:r>
    </w:p>
    <w:p w14:paraId="05CA6BFD" w14:textId="77777777" w:rsidR="003F1E7D" w:rsidRDefault="003F1E7D" w:rsidP="00E0402C">
      <w:pPr>
        <w:ind w:firstLine="720"/>
      </w:pPr>
    </w:p>
    <w:p w14:paraId="4CF3B5C5" w14:textId="3E72E12B" w:rsidR="003320CF" w:rsidRPr="00130063" w:rsidRDefault="003320CF" w:rsidP="00E0402C">
      <w:pPr>
        <w:ind w:firstLine="720"/>
        <w:rPr>
          <w:b/>
          <w:bCs/>
        </w:rPr>
      </w:pPr>
      <w:r>
        <w:tab/>
      </w:r>
      <w:r w:rsidR="003F1E7D">
        <w:rPr>
          <w:b/>
          <w:bCs/>
        </w:rPr>
        <w:t xml:space="preserve">(ss) Shooting range, indoor; shall be located at a minimum of 100 feet from any </w:t>
      </w:r>
      <w:r w:rsidR="003F1E7D">
        <w:rPr>
          <w:b/>
          <w:bCs/>
          <w:i/>
          <w:iCs/>
        </w:rPr>
        <w:t>residential use</w:t>
      </w:r>
      <w:r w:rsidR="003F1E7D">
        <w:rPr>
          <w:b/>
          <w:bCs/>
        </w:rPr>
        <w:t>.</w:t>
      </w:r>
    </w:p>
    <w:p w14:paraId="2E3120AF" w14:textId="77777777" w:rsidR="000565A4" w:rsidRDefault="000565A4">
      <w:pPr>
        <w:rPr>
          <w:u w:val="single"/>
        </w:rPr>
        <w:pPrChange w:id="0" w:author="Stephanie I. Jones" w:date="2025-04-17T12:31:00Z">
          <w:pPr>
            <w:ind w:left="2880" w:firstLine="720"/>
          </w:pPr>
        </w:pPrChange>
      </w:pPr>
    </w:p>
    <w:p w14:paraId="392CFE29" w14:textId="7863F814" w:rsidR="0049435A" w:rsidRDefault="0049435A" w:rsidP="00E0402C">
      <w:pPr>
        <w:ind w:left="2880" w:firstLine="720"/>
      </w:pPr>
      <w:r w:rsidRPr="00AB56C1">
        <w:rPr>
          <w:u w:val="single"/>
        </w:rPr>
        <w:t xml:space="preserve">SECTION II </w:t>
      </w:r>
    </w:p>
    <w:p w14:paraId="42766D00" w14:textId="77777777" w:rsidR="00374E1B" w:rsidRDefault="00374E1B" w:rsidP="001F51B2"/>
    <w:p w14:paraId="4130B79C" w14:textId="78581AA8" w:rsidR="003F1E7D" w:rsidRPr="006C5E4C" w:rsidRDefault="00374E1B" w:rsidP="001F51B2">
      <w:r>
        <w:tab/>
        <w:t xml:space="preserve">BE IT FURTHER ENACTED that this Ordinance </w:t>
      </w:r>
      <w:r w:rsidR="00523B11">
        <w:t>shall</w:t>
      </w:r>
      <w:r>
        <w:t xml:space="preserve"> take effect on the forty-sixth (46</w:t>
      </w:r>
      <w:r w:rsidRPr="004511FD">
        <w:rPr>
          <w:vertAlign w:val="superscript"/>
        </w:rPr>
        <w:t>th</w:t>
      </w:r>
      <w:r>
        <w:t>) day following its adoption.</w:t>
      </w:r>
    </w:p>
    <w:p w14:paraId="11597FCC" w14:textId="77777777" w:rsidR="001F51B2" w:rsidRDefault="001F51B2" w:rsidP="001F51B2">
      <w:pPr>
        <w:rPr>
          <w:b/>
          <w:u w:val="single"/>
        </w:rPr>
      </w:pPr>
    </w:p>
    <w:p w14:paraId="318866CA" w14:textId="187D122E" w:rsidR="001F51B2" w:rsidRDefault="001F51B2" w:rsidP="001F51B2">
      <w:r>
        <w:t xml:space="preserve">INTRODUCED BY:  </w:t>
      </w:r>
      <w:r w:rsidR="00D35F4D">
        <w:t>Commissioner Moran</w:t>
      </w:r>
    </w:p>
    <w:p w14:paraId="58DC1744" w14:textId="77777777" w:rsidR="001F51B2" w:rsidRDefault="001F51B2" w:rsidP="001F51B2"/>
    <w:p w14:paraId="0E757B46" w14:textId="45A0F076" w:rsidR="001F51B2" w:rsidRDefault="001F51B2" w:rsidP="001F51B2">
      <w:r>
        <w:t xml:space="preserve">DATE:  </w:t>
      </w:r>
      <w:r w:rsidR="00D35F4D">
        <w:t>5/13/2025</w:t>
      </w:r>
    </w:p>
    <w:p w14:paraId="4C06F1AA" w14:textId="77777777" w:rsidR="001F51B2" w:rsidRDefault="001F51B2" w:rsidP="001F51B2"/>
    <w:p w14:paraId="4171DA4E" w14:textId="4119AEDF" w:rsidR="001F51B2" w:rsidRDefault="001F51B2" w:rsidP="001F51B2">
      <w:r>
        <w:t xml:space="preserve">PUBLIC HEARING HELD: </w:t>
      </w:r>
      <w:r w:rsidR="00F05F3C">
        <w:t xml:space="preserve"> </w:t>
      </w:r>
      <w:r w:rsidR="00F05F3C" w:rsidRPr="00F05F3C">
        <w:rPr>
          <w:b/>
          <w:bCs/>
        </w:rPr>
        <w:t xml:space="preserve">WITHDRAWN </w:t>
      </w:r>
      <w:proofErr w:type="gramStart"/>
      <w:r w:rsidR="00F05F3C" w:rsidRPr="00F05F3C">
        <w:rPr>
          <w:b/>
          <w:bCs/>
        </w:rPr>
        <w:t>6/2/25</w:t>
      </w:r>
      <w:proofErr w:type="gramEnd"/>
    </w:p>
    <w:p w14:paraId="47D0AA1E" w14:textId="77777777" w:rsidR="001F51B2" w:rsidRDefault="001F51B2" w:rsidP="001F51B2"/>
    <w:p w14:paraId="2B1B1B30" w14:textId="77777777" w:rsidR="001F51B2" w:rsidRDefault="001F51B2" w:rsidP="001F51B2">
      <w:r>
        <w:t>VOTE:  ___________ YEA   ________________NAY</w:t>
      </w:r>
    </w:p>
    <w:p w14:paraId="49EED58E" w14:textId="77777777" w:rsidR="001F51B2" w:rsidRDefault="001F51B2" w:rsidP="001F51B2"/>
    <w:p w14:paraId="6A838F9C" w14:textId="77777777" w:rsidR="001F51B2" w:rsidRDefault="001F51B2" w:rsidP="001F51B2">
      <w:r>
        <w:t>DATE OF ADOPTION:  _______________________________</w:t>
      </w:r>
    </w:p>
    <w:sectPr w:rsidR="001F51B2" w:rsidSect="003867C7">
      <w:pgSz w:w="12240" w:h="15840"/>
      <w:pgMar w:top="144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786"/>
    <w:multiLevelType w:val="hybridMultilevel"/>
    <w:tmpl w:val="09DEDA2E"/>
    <w:lvl w:ilvl="0" w:tplc="8916B0B2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05D9F"/>
    <w:multiLevelType w:val="hybridMultilevel"/>
    <w:tmpl w:val="C1CC64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2B34B4"/>
    <w:multiLevelType w:val="hybridMultilevel"/>
    <w:tmpl w:val="2E107E42"/>
    <w:lvl w:ilvl="0" w:tplc="F1A63456">
      <w:start w:val="3"/>
      <w:numFmt w:val="lowerLetter"/>
      <w:lvlText w:val="(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C5DE2"/>
    <w:multiLevelType w:val="hybridMultilevel"/>
    <w:tmpl w:val="A374015A"/>
    <w:lvl w:ilvl="0" w:tplc="14705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043EF8"/>
    <w:multiLevelType w:val="hybridMultilevel"/>
    <w:tmpl w:val="F8768248"/>
    <w:lvl w:ilvl="0" w:tplc="215C1F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256E5B"/>
    <w:multiLevelType w:val="hybridMultilevel"/>
    <w:tmpl w:val="E71472EA"/>
    <w:lvl w:ilvl="0" w:tplc="32FC5CC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191B36"/>
    <w:multiLevelType w:val="hybridMultilevel"/>
    <w:tmpl w:val="8086F384"/>
    <w:lvl w:ilvl="0" w:tplc="85988E8E">
      <w:start w:val="1"/>
      <w:numFmt w:val="decimal"/>
      <w:lvlText w:val="(%1)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FC5F62"/>
    <w:multiLevelType w:val="hybridMultilevel"/>
    <w:tmpl w:val="D93084E2"/>
    <w:lvl w:ilvl="0" w:tplc="68DA1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594197">
    <w:abstractNumId w:val="6"/>
  </w:num>
  <w:num w:numId="2" w16cid:durableId="1165514766">
    <w:abstractNumId w:val="5"/>
  </w:num>
  <w:num w:numId="3" w16cid:durableId="1565066536">
    <w:abstractNumId w:val="7"/>
  </w:num>
  <w:num w:numId="4" w16cid:durableId="1919319136">
    <w:abstractNumId w:val="2"/>
  </w:num>
  <w:num w:numId="5" w16cid:durableId="1334213963">
    <w:abstractNumId w:val="0"/>
  </w:num>
  <w:num w:numId="6" w16cid:durableId="985088397">
    <w:abstractNumId w:val="3"/>
  </w:num>
  <w:num w:numId="7" w16cid:durableId="2114858544">
    <w:abstractNumId w:val="4"/>
  </w:num>
  <w:num w:numId="8" w16cid:durableId="168324121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phanie I. Jones">
    <w15:presenceInfo w15:providerId="AD" w15:userId="S::sijones@qac.org::a1507f4e-b65a-44a2-aeb6-2f0f5c7826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35A"/>
    <w:rsid w:val="000565A4"/>
    <w:rsid w:val="00130063"/>
    <w:rsid w:val="00131471"/>
    <w:rsid w:val="00145E4F"/>
    <w:rsid w:val="00160280"/>
    <w:rsid w:val="00196047"/>
    <w:rsid w:val="001E6715"/>
    <w:rsid w:val="001F51B2"/>
    <w:rsid w:val="00291D87"/>
    <w:rsid w:val="002D75C1"/>
    <w:rsid w:val="003320CF"/>
    <w:rsid w:val="00374E1B"/>
    <w:rsid w:val="003867C7"/>
    <w:rsid w:val="003B28C8"/>
    <w:rsid w:val="003C70A6"/>
    <w:rsid w:val="003F1E7D"/>
    <w:rsid w:val="004426BF"/>
    <w:rsid w:val="004511FD"/>
    <w:rsid w:val="0049435A"/>
    <w:rsid w:val="005070C5"/>
    <w:rsid w:val="00523B11"/>
    <w:rsid w:val="00574743"/>
    <w:rsid w:val="00587A94"/>
    <w:rsid w:val="00591C61"/>
    <w:rsid w:val="006B3DB2"/>
    <w:rsid w:val="006C5E4C"/>
    <w:rsid w:val="007916D7"/>
    <w:rsid w:val="0079740E"/>
    <w:rsid w:val="007B6340"/>
    <w:rsid w:val="007B7D30"/>
    <w:rsid w:val="007D3BBA"/>
    <w:rsid w:val="008349FE"/>
    <w:rsid w:val="008A4604"/>
    <w:rsid w:val="008C504F"/>
    <w:rsid w:val="009458B7"/>
    <w:rsid w:val="00977341"/>
    <w:rsid w:val="009A7C79"/>
    <w:rsid w:val="009B5FA7"/>
    <w:rsid w:val="009E44AB"/>
    <w:rsid w:val="009F6F32"/>
    <w:rsid w:val="009F7A23"/>
    <w:rsid w:val="00A30C24"/>
    <w:rsid w:val="00AA40E9"/>
    <w:rsid w:val="00AB56C1"/>
    <w:rsid w:val="00AD5D72"/>
    <w:rsid w:val="00B41103"/>
    <w:rsid w:val="00B61EC3"/>
    <w:rsid w:val="00BA2935"/>
    <w:rsid w:val="00C67D19"/>
    <w:rsid w:val="00C947EF"/>
    <w:rsid w:val="00CD0818"/>
    <w:rsid w:val="00CE46BF"/>
    <w:rsid w:val="00D04943"/>
    <w:rsid w:val="00D35F4D"/>
    <w:rsid w:val="00D57999"/>
    <w:rsid w:val="00D775B9"/>
    <w:rsid w:val="00DD2061"/>
    <w:rsid w:val="00E0402C"/>
    <w:rsid w:val="00E50CA8"/>
    <w:rsid w:val="00E55B2C"/>
    <w:rsid w:val="00F05F3C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882F81"/>
  <w15:chartTrackingRefBased/>
  <w15:docId w15:val="{85BBC53F-9F11-44A6-BB9D-F0FC36CA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70C5"/>
    <w:rPr>
      <w:rFonts w:ascii="Tahoma" w:hAnsi="Tahoma" w:cs="Tahoma"/>
      <w:sz w:val="16"/>
      <w:szCs w:val="16"/>
    </w:rPr>
  </w:style>
  <w:style w:type="character" w:customStyle="1" w:styleId="defp">
    <w:name w:val="def_p"/>
    <w:basedOn w:val="DefaultParagraphFont"/>
    <w:rsid w:val="00CE46BF"/>
  </w:style>
  <w:style w:type="character" w:customStyle="1" w:styleId="defitem">
    <w:name w:val="def_item"/>
    <w:basedOn w:val="DefaultParagraphFont"/>
    <w:rsid w:val="00CE46BF"/>
  </w:style>
  <w:style w:type="character" w:customStyle="1" w:styleId="defterm">
    <w:name w:val="def_term"/>
    <w:basedOn w:val="DefaultParagraphFont"/>
    <w:rsid w:val="00CE46BF"/>
  </w:style>
  <w:style w:type="paragraph" w:styleId="Revision">
    <w:name w:val="Revision"/>
    <w:hidden/>
    <w:uiPriority w:val="99"/>
    <w:semiHidden/>
    <w:rsid w:val="009F6F3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50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452F763E60B4184F50214A7ED385F" ma:contentTypeVersion="12" ma:contentTypeDescription="Create a new document." ma:contentTypeScope="" ma:versionID="5a65019c25372a0e4cb553a82dc5187e">
  <xsd:schema xmlns:xsd="http://www.w3.org/2001/XMLSchema" xmlns:xs="http://www.w3.org/2001/XMLSchema" xmlns:p="http://schemas.microsoft.com/office/2006/metadata/properties" xmlns:ns2="8924c696-4026-4393-b40c-756edd04f90b" xmlns:ns3="14d1a6eb-7627-4037-a1b7-431c688c663b" targetNamespace="http://schemas.microsoft.com/office/2006/metadata/properties" ma:root="true" ma:fieldsID="610f50c460b130088323410ef1acd3e1" ns2:_="" ns3:_="">
    <xsd:import namespace="8924c696-4026-4393-b40c-756edd04f90b"/>
    <xsd:import namespace="14d1a6eb-7627-4037-a1b7-431c688c663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24c696-4026-4393-b40c-756edd04f90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c6f5d45-4772-40e7-be0f-08fc817e4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a6eb-7627-4037-a1b7-431c688c663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c257d7a-5e42-42d2-8e7c-efae3161f7c9}" ma:internalName="TaxCatchAll" ma:showField="CatchAllData" ma:web="14d1a6eb-7627-4037-a1b7-431c688c6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24c696-4026-4393-b40c-756edd04f90b">
      <Terms xmlns="http://schemas.microsoft.com/office/infopath/2007/PartnerControls"/>
    </lcf76f155ced4ddcb4097134ff3c332f>
    <TaxCatchAll xmlns="14d1a6eb-7627-4037-a1b7-431c688c663b"/>
  </documentManagement>
</p:properties>
</file>

<file path=customXml/itemProps1.xml><?xml version="1.0" encoding="utf-8"?>
<ds:datastoreItem xmlns:ds="http://schemas.openxmlformats.org/officeDocument/2006/customXml" ds:itemID="{F0BA7268-EE3A-47A6-8580-39F3ED1DDC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394DCE-621E-4054-BE3C-BC5508A6E2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8955FA-BE1A-41C8-96E7-4E7A294ED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24c696-4026-4393-b40c-756edd04f90b"/>
    <ds:schemaRef ds:uri="14d1a6eb-7627-4037-a1b7-431c688c6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9B37A6-2C17-4630-BA50-23EDFF4DC5FC}">
  <ds:schemaRefs>
    <ds:schemaRef ds:uri="http://schemas.microsoft.com/office/2006/metadata/properties"/>
    <ds:schemaRef ds:uri="http://schemas.microsoft.com/office/infopath/2007/PartnerControls"/>
    <ds:schemaRef ds:uri="8924c696-4026-4393-b40c-756edd04f90b"/>
    <ds:schemaRef ds:uri="14d1a6eb-7627-4037-a1b7-431c688c66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ORDINANCE NO</vt:lpstr>
    </vt:vector>
  </TitlesOfParts>
  <Company>Department of Emergency Services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ORDINANCE NO</dc:title>
  <dc:subject/>
  <dc:creator>FM1</dc:creator>
  <cp:keywords/>
  <dc:description/>
  <cp:lastModifiedBy>Stephanie Jarrell</cp:lastModifiedBy>
  <cp:revision>4</cp:revision>
  <cp:lastPrinted>2025-04-21T12:04:00Z</cp:lastPrinted>
  <dcterms:created xsi:type="dcterms:W3CDTF">2025-04-21T12:05:00Z</dcterms:created>
  <dcterms:modified xsi:type="dcterms:W3CDTF">2025-06-03T12:47:00Z</dcterms:modified>
</cp:coreProperties>
</file>